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b w:val="0"/>
          <w:bCs w:val="0"/>
          <w:color w:val="c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-322260</wp:posOffset>
                </wp:positionH>
                <wp:positionV relativeFrom="paragraph">
                  <wp:posOffset>-4761</wp:posOffset>
                </wp:positionV>
                <wp:extent cx="257175" cy="2571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-322260</wp:posOffset>
                </wp:positionH>
                <wp:positionV relativeFrom="paragraph">
                  <wp:posOffset>-4761</wp:posOffset>
                </wp:positionV>
                <wp:extent cx="257175" cy="2571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line="288" w:lineRule="auto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left="709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left="1410" w:hanging="1410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11:55 h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Entrada del seguici i formació de la mesa presidencial.</w:t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Canticorum Jubilo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12:00 h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Començament de l’acte acadèmic: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2125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Veni Creator Spiritus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2123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Solemne investidura com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de la senyora Mariana Concepción Castells Guitart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2123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Interpretació musical.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ind w:left="2123" w:firstLine="0"/>
        <w:rPr>
          <w:rFonts w:ascii="Arial" w:cs="Arial" w:eastAsia="Arial" w:hAnsi="Arial"/>
          <w:i w:val="1"/>
          <w:iCs w:val="1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Lliurament dels Premis Extraordinaris de Doctorat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2123" w:firstLine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Investidura de nous doctors i doctores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widowControl w:val="0"/>
        <w:spacing w:line="288" w:lineRule="auto"/>
        <w:ind w:left="2123" w:firstLine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Discursos.</w:t>
        <w:br w:type="textWrapping"/>
        <w:t xml:space="preserve">Himne universitari.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13:30 h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Fi de l’acte i vi d’honor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Interpretacions musicals a càrrec de la Camerata Numen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626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CERIMONIAL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-334960</wp:posOffset>
                </wp:positionH>
                <wp:positionV relativeFrom="paragraph">
                  <wp:posOffset>-4761</wp:posOffset>
                </wp:positionV>
                <wp:extent cx="257175" cy="2571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-334960</wp:posOffset>
                </wp:positionH>
                <wp:positionV relativeFrom="paragraph">
                  <wp:posOffset>-4761</wp:posOffset>
                </wp:positionV>
                <wp:extent cx="257175" cy="25717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L’equip de direcció i el seguici es reuniran en el vestíbul a les 11:50 hores per a adreçar-se, en processó, a la sala d’actes.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Mentre entra el seguici, els presents es posaran dempeus. La Camerata Numen interpretarà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Canticorum Jubilo,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de G. F. Haendel.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88" w:lineRule="auto"/>
        <w:ind w:left="567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Els membres del seguici ocuparan els seus llocs, es constituirà la mesa presidencial i dempeus escoltaran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Veni Creator Spiritus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Acabat l’himne,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“DOCTORS i DOCTORES, SEIEU I, SI HO DESITGEU, COBRIU-VOS”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presidència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“S’OBRI LA SESSIÓ. HOM PROCEDIRÀ A L’ACTE D’INVESTIDURA DE LA SENYORA MARIANA CONCEPCIÓN CASTELLS GUITART COM A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PER LA UNIVERSITAT MIGUEL HERNÁNDEZ D’ELX. LA SECRETÀRIA GENERAL ES DIGNARÀ A ARREPLEGAR I ACOMPANYAR A AQUEST CLAUSTRE A LA DOCTORANDA I EL SEU PADRÍ, PROFESSOR SENYOR FRANCISCO JAVIER FERNÁNDEZ SÁNCHEZ”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67" w:firstLine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La secretària general, precedida dels bidells, cercarà la doctora i el seu padrí. </w:t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5)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Mentre entra el seguici es posaran dempeus tot el claustre i els convidats. La Camerata Numen interpretarà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Benedicat vobis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de Haendel. La doctoranda i el seu padrí, revestits de toga i musseta, precedits per la secretària general, s’adreçaran al lloc reservat a aquest efecte i s’hi seuran.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“LA SECRETÀRIA GENERAL LLEGIRÀ LA RESOLUCIÓ RECTORAL DE NOMENAMENT COM A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PER LA UNIVERSITAT MIGUEL HERNÁNDEZ D’ELX DE LA SENYORA MARIANA CONCEPCIÓN CASTELLS GUITART”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7)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secretària general procedirà a la lectura de la resolució rectoral.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“TÉ LA PARAULA EL DOCTOR FRANCISCO JAVIER FERNÁNDEZ SÁNCHEZ PER A PRONUNCIAR 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LAUDATIO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9)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doctor Fernández  pronunciarà la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laudatio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que acabarà dient: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“I, PER TOT EL QUE S’HI HA EXPOSAT, SOL·LICITE QUE S’INVESTISCA LA SENYORA MARIANA CONCEPCIÓN CASTELLS GUITART COM A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PER LA UNIVERSITAT MIGUEL HERNÁNDEZ D’ELX”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10)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“HOM PROCEDIRÀ A LA SOLEMNE INVESTIDURA COM A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DE LA SENYORA MARIANA CONCEPCIÓN CASTELLS GUITART”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(la doctoranda, acompanyada del seu padrí, se situarà davant del rector).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11)</w:t>
      </w:r>
      <w:r w:rsidDel="00000000" w:rsidR="00000000" w:rsidRPr="00000000">
        <w:rPr>
          <w:rFonts w:ascii="Arial" w:cs="Arial" w:eastAsia="Arial" w:hAnsi="Arial"/>
          <w:color w:val="c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“SENYORA, JO, EL RECTOR, EN VIRTUT DE L’AUTORITAT QUE M’ESTÀ CONFERIDA, US LLIURE EL TÍTOL DE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PER LA UNIVERSITAT MIGUEL HERNÁNDEZ D’ELX.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(li ho dona)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US IMPOSE EL BIRRET LLOREJAT, SÍMBOL DISTINTIU DE L’ALT MAGISTERI ESPANYOL. PORTEU-LO SOBRE EL VOSTRE CAP COM LA CORONA DELS VOSTRES ESTUDIS I MEREIXEMENTS”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(li l’imposa).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12)</w:t>
      </w:r>
      <w:r w:rsidDel="00000000" w:rsidR="00000000" w:rsidRPr="00000000">
        <w:rPr>
          <w:rFonts w:ascii="Arial" w:cs="Arial" w:eastAsia="Arial" w:hAnsi="Arial"/>
          <w:color w:val="c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continuarà: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“EL VOSTRE PADRÍ US LLIURARÀ ELS ALTRES ATRIBUTS DELS VOSTRES HONORS. EN PRIMER LLOC, REBEU EL LLIBRE DE LA CIÈNCIA I LA SAVIESA, QUE CAL QUE CULTIVEU I DIFONGUEU SENSE DESCANS PERQUÈ TINGUEU PRESENT QUE, PER GRANS QUE SIGUEN ELS VOSTRES TALENTS, SEMPRE HAUREU DE MANIFESTAR REVERÈNCIA, RESPECTE I TOTA CONSIDERACIÓ ALS VOSTRES MESTRES, QUE HAN SIGUT ELS VOSTRES PREDECESSORS”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(el padrí li lliurarà el Llibre de la Ciència i la Saviesa).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“REBEU L’ANTIC ANELL, SÍMBOL DEL MATRIMONI ENTRE VÓS I EL SABER. REPRESENTA L’EMBLEMA DEL PRIVILEGI DE SIGNAR I SEGELLAR ELS DICTÀMENS, LES CONSULTES I LES CENSURES DE LA VOSTRA CIÈNCIA I PROFESSIÓ”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(el padrí li lliurarà l’anell).</w:t>
      </w:r>
    </w:p>
    <w:p w:rsidR="00000000" w:rsidDel="00000000" w:rsidP="00000000" w:rsidRDefault="00000000" w:rsidRPr="00000000" w14:paraId="00000024">
      <w:pPr>
        <w:widowControl w:val="0"/>
        <w:spacing w:line="288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“REBEU, FINALMENT, ELS GUANTS BLANCS, SÍMBOL DE LA PURESA QUE HAN DE CONSERVAR LES VOSTRES MANS I SIGNE TAMBÉ DE LA VOSTRA ALTA CATEGORIA”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(el padrí li lliurarà els guants).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13)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A continuació,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“CONVIDE LA NOVA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A FER LA SEUA PROMESA DE FIDELITAT”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14)</w:t>
        <w:tab/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La secretària general llegirà la fórmula de jurament següent: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“PROMETEU PER LA VOSTRA CONSCIÈNCIA I EL VOSTRE HONOR FIDELITAT A LA UNIVERSITAT MIGUEL HERNÁNDEZ D’ELX, DEFENSAR-NE I GUARDAR-NE L’HONRA I EL PROFIT, MANTINDRE L’ORDRE DELS SEIENTS I LES ANCIANITATS, GUARDAR ELS ESTATUTS ACTUALS I FUTURS I PORTAR ELS DRETS DELS GRAUS COMPLETAMENT I NO CEDIR-LOS A NINGÚ?”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15)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doctoranda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“SÍ, PROMET”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16)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“EGREGIA DOCTORA, US ADMET I INCORPORE EN EL COL·LEGI DELS DOCTORS I DOCTORES DE L’ACADÈMIA AMB TOTS ELS HONORS, LES LLIBERTATS, LES EXEMPCIONS I ELS PRIVILEGIS QUE GAUDEIXEN O PUGUEN GAUDIR ELS ALTRES DOCTORS I DOCTORES EN LA UNIVERSITAT I ARREU DEL MÓN. REBEU L’ABRAÇADA DE FRATERNITAT DELS QUI S’HONREN I CONGRATULEN DE SER ELS VOSTRES GERMANS I COMPANYS” </w:t>
      </w:r>
      <w:r w:rsidDel="00000000" w:rsidR="00000000" w:rsidRPr="00000000">
        <w:rPr>
          <w:rFonts w:ascii="Arial" w:cs="Arial" w:eastAsia="Arial" w:hAnsi="Arial"/>
          <w:rtl w:val="0"/>
        </w:rPr>
        <w:t xml:space="preserve">(El rector li dona una abraçada).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17)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“TÉ LA PARAULA LA EXCMA. DOCTORA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HONORIS CAUSA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, SENYORA MARIANA CONCEPCIÓN CASTELLS GUITART”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18)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nova doctora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 honoris causa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Excma. Sra. Mariana Concepción Castells Guitart, pronunciarà el seu discurs.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i w:val="1"/>
          <w:iCs w:val="1"/>
          <w:color w:val="262626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19)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La Camerata Numen interpretarà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 Somewhere over the rainbow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de Harold Arlen / Yip Harburg.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20)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“LA SECRETÀRIA GENERAL LLEGIRÀ L‘ACORD DE CONCESSIÓ DELS PREMIS EXTRAORDINARIS DE DOCTORAT”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21)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secretària general llegirà la resolució.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22)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“HOM PROCEDIRÀ AL LLIURAMENT DELS DIPLOMES”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23)</w:t>
        <w:tab/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La secretària general cridarà els premiats i les premiades, que s’acostaran a la mesa presidencial a arreplegar els diplomes.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24)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A continuació,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“TÉ LA PARAULA EL VICERECTOR ADJUNT D’INVESTIGACIÓ PER A LA GESTIÓ DE LA INVESTIGACIÓ, PER A PRONUNCIAR 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62626"/>
          <w:rtl w:val="0"/>
        </w:rPr>
        <w:t xml:space="preserve">LAUDATIO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DELS NOUS DOCTORS I DOCTORES”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25)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vicerrector adjunt d’investigació per a la gestió de la investigació, professor José María Azorín Poveda, pronunciarà la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laudatio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dels nous doctors i doctores.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26)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“LA SECRETÀRIA GENERAL CRIDARÀ ELS NOUS DOCTORS I DOCTORES DE LA UNIVERSITAT MIGUEL HERNÁNDEZ D’ELX QUE HAN ACCEDIT AL GRAU DURANT EL CURS ACADÈMIC 2024/2025”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27)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secretària general cridarà cada padrí/padrina, que esperarà a peu d’escenari els seus doctorands i doctorandes.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28)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Els nous doctors i doctores, amb el birret en la mà, accediran a l’escenari en ser cridats i se situaran en l’escenari al costat del seu padrí/padrina.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29)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els imposa el birret i els lliura el diploma. Els nous doctors i doctores tornen als seus seients per a fer la promesa.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30)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rector, adreçant-se als nous doctors,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“NOUS DOCTORS I DOCTORES, DEMPEUS. SENYORS I SENYORES, JO, EL RECTOR, EN VIRTUT DE L’AUTORITAT QUE TINC CONFERIDA, US HE LLIURAT EL TÍTOL DE DOCTOR O DOCTORA PER LA UNIVERSITAT MIGUEL HERNÁNDEZ D’ELX. US HE IMPOSAT EL BIRRET LLOREJAT, SÍMBOL DISTINTIU DE L’ALT MAGISTERI ESPANYOL. PORTEU-LO SOBRE EL VOSTRE CAP COM LA CORONA DELS VOSTRES ESTUDIS I MEREIXEMENTS”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31)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A continuació,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“CONVIDE ELS NOUS DOCTORS I DOCTORES A FER LA SEUA PROMESA DE FIDELITAT”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32)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La secretària general llegirà la fórmula de jurament següent: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“PROMETEU PER LA VOSTRA CONSCIÈNCIA I EL VOSTRE HONOR FIDELITAT A LA UNIVERSITAT MIGUEL HERNÁNDEZ D’ELX, DEFENSAR-NE I GUARDAR-NE L’HONRA I EL PROFIT, MANTINDRE L’ORDRE DELS SEIENTS I LES ANCIANITATS, GUARDAR ELS ESTATUTS ACTUALS I FUTURS I PORTAR ELS DRETS DELS GRAUS COMPLETAMENT I NO CEDIR-LOS A NINGÚ?”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33)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Els doctors i doctores diran: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“SÍ, PROMETEM”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34)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A continuació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“EGREGIS DOCTORS I DOCTORES, US ADMET I INCORPORE EN EL COL·LEGI DELS DOCTORS DE L’ACADÈMIA AMB TOTS ELS HONORS, LES LLIBERTATS, LES EXEMPCIONS I ELS PRIVILEGIS QUE GAUDEIXEN O PUGUEN GAUDIR ELS ALTRES DOCTORS EN LA UNIVERSITAT I ARREU DEL MÓN”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35)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El rector pronunciarà el seu discurs.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36)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Tots dempeus i en els seus llocs corresponents, La Camerata Numen interpretarà l’himne universitari </w:t>
      </w:r>
      <w:r w:rsidDel="00000000" w:rsidR="00000000" w:rsidRPr="00000000">
        <w:rPr>
          <w:rFonts w:ascii="Arial" w:cs="Arial" w:eastAsia="Arial" w:hAnsi="Arial"/>
          <w:i w:val="1"/>
          <w:iCs w:val="1"/>
          <w:color w:val="262626"/>
          <w:rtl w:val="0"/>
        </w:rPr>
        <w:t xml:space="preserve">Gaudeamus Igitur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37)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Seguidament, el rector dirà: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rtl w:val="0"/>
        </w:rPr>
        <w:t xml:space="preserve">“S’ALÇA LA SESSIÓ”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  <w:color w:val="26262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38)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ab/>
        <w:t xml:space="preserve">Ixen els membres de la mesa presidencial i el seguici en ordre invers al d’entrada.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88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omine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8"/>
        <w:szCs w:val="28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Domine" w:cs="Domine" w:eastAsia="Domine" w:hAnsi="Domine"/>
      <w:b w:val="1"/>
      <w:bCs w:val="1"/>
      <w:color w:val="004696"/>
      <w:sz w:val="40"/>
      <w:szCs w:val="40"/>
    </w:rPr>
  </w:style>
  <w:style w:type="paragraph" w:styleId="Heading2">
    <w:name w:val="heading 2"/>
    <w:basedOn w:val="Normal"/>
    <w:next w:val="Normal"/>
    <w:pPr>
      <w:ind w:left="2124" w:hanging="2124"/>
      <w:jc w:val="both"/>
    </w:pPr>
    <w:rPr>
      <w:b w:val="1"/>
      <w:bCs w:val="1"/>
      <w:color w:val="ab192c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mine-regular.ttf"/><Relationship Id="rId2" Type="http://schemas.openxmlformats.org/officeDocument/2006/relationships/font" Target="fonts/Domine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1ebo1Mbh6d2bdPGP8smT1cddTw==">CgMxLjAyCGguZ2pkZ3hzOAByITFGazhxN3BiWm1fU1BoTTZ1dk5aTEdPdHM3U252VjRyWg==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2026-01-07T13:18:00Z</dcterms:created>
  <dc:creator>Nieto Jimenez, Alexandra</dc:creator>
</cp:coreProperties>
</file>